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deNatura: Nabídka témat pro novináře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deNatuře se dlouhodobě zaměřujeme na propojení přírodní péče a vědeckého odborného přístupu. Jsme připraveni vám poskytnout odborné informace, reálné příběhy i data</w:t>
      </w:r>
      <w:r w:rsidDel="00000000" w:rsidR="00000000" w:rsidRPr="00000000">
        <w:rPr>
          <w:b w:val="1"/>
          <w:sz w:val="24"/>
          <w:szCs w:val="24"/>
          <w:rtl w:val="0"/>
        </w:rPr>
        <w:t xml:space="preserve"> k následujícím tématům:</w:t>
      </w:r>
    </w:p>
    <w:p w:rsidR="00000000" w:rsidDel="00000000" w:rsidP="00000000" w:rsidRDefault="00000000" w:rsidRPr="00000000" w14:paraId="0000000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sq4g71wthbm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Péče o pokožku a zdraví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Jak správně pečovat o pleť s přírodními produkty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Praktické rady a doporučení, jak vybírat, kombinovat a používat přírodní péči.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k6wsx3hzw6c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Well-being a sebepéče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Kosmetika jako součást psychické pohody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Péče o tělo jako cesta ke klidu, rituály pro každodenní harmonii.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ypx6s4q2van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Příroda jako síla – ingredience, funkčnost, rozdíly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Přírodní vs. syntetická kosmetika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Výhody a nevýhody bez předsudků. Objektivní srovnání, přístup založený na faktech.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Kouzlo funkčních přírodních složek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Jak fungují, proč fungují a proč jim důvěřovat.</w:t>
      </w: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Kvalitní přírodní složky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Proč je důležité používat kvalitní, vědecky ověřené přírodní ingredience.</w:t>
      </w: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Klinické studie a věda v přírodní kosmetice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Jak se měří účinnost přípravků a proč se přírodní kosmetika může opírat o data.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wm29zxwxw8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Mýty o přírodní kosmetice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Obvyklé obavy – a proč nejsou na místě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"Bez účinku?" "Krátká trvanlivost?" "Málo aktivních látek?" Vyvracíme předsudky.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bytlxnt2mnr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Aktuální trendy v kosmetice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 se děje ve světě přírodní kosmetiky, jaké trendy hýbou scénou, co má smysl a co je jen marketing.</w:t>
        <w:br w:type="textWrapping"/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uwh2o7xxjg0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Problém &amp; Řešení – deNatura je tady pro ženy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Skutečné ženy, skutečné příběhy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Konkrétní zkušenosti žen s přírodní kosmetikou – krátké řasy, řídké obočí, akné, ekzémy, suchá pleť aj.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„To nejde?“ Omyl. Jde to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a přírodně.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Příklady, výsledky, recenze, před a po.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6wvll4c0joy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Rituály, rutiny a každodenní péče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Jak o sebe pečovat s láskou každý den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Inspirace pro ženské rituály, každodenní rutiny, které podporují krásu i duševní pohodu.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Věk není překážka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Jak se mění potřeby pleti v různých životních fázích a jak na to přirozeně reagovat.</w:t>
      </w:r>
      <w:r w:rsidDel="00000000" w:rsidR="00000000" w:rsidRPr="00000000">
        <w:rPr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A">
      <w:pPr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